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B608" w14:textId="340518B0" w:rsidR="00FF5D6C" w:rsidRDefault="00FF5D6C" w:rsidP="00FF5D6C">
      <w:pPr>
        <w:jc w:val="center"/>
      </w:pPr>
      <w:r>
        <w:rPr>
          <w:noProof/>
        </w:rPr>
        <w:drawing>
          <wp:inline distT="0" distB="0" distL="0" distR="0" wp14:anchorId="4290F2AD" wp14:editId="510177BF">
            <wp:extent cx="3400425" cy="1661160"/>
            <wp:effectExtent l="0" t="0" r="9525" b="0"/>
            <wp:docPr id="1" name="Picture 1" descr="Une image contenant Police, logo, Graphiqu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Une image contenant Police, logo, Graphique, texte&#10;&#10;Le contenu généré par l’IA peut être incorrect.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D3AD1" w14:textId="77777777" w:rsidR="00FF5D6C" w:rsidRDefault="00FF5D6C" w:rsidP="00FF5D6C"/>
    <w:p w14:paraId="7F66F6DC" w14:textId="21192640" w:rsidR="00FF5D6C" w:rsidRPr="00FF5D6C" w:rsidRDefault="00FF5D6C" w:rsidP="00FF5D6C">
      <w:pPr>
        <w:jc w:val="center"/>
        <w:rPr>
          <w:b/>
          <w:bCs/>
          <w:color w:val="275317" w:themeColor="accent6" w:themeShade="80"/>
          <w:sz w:val="40"/>
          <w:szCs w:val="40"/>
        </w:rPr>
      </w:pPr>
      <w:r w:rsidRPr="00FF5D6C">
        <w:rPr>
          <w:b/>
          <w:bCs/>
          <w:color w:val="275317" w:themeColor="accent6" w:themeShade="80"/>
          <w:sz w:val="40"/>
          <w:szCs w:val="40"/>
        </w:rPr>
        <w:t>Boîte à outils – Activité 6 Guide de l’enseignant</w:t>
      </w:r>
    </w:p>
    <w:p w14:paraId="0C581456" w14:textId="77777777" w:rsidR="00FF5D6C" w:rsidRDefault="00FF5D6C" w:rsidP="00FF5D6C">
      <w:pPr>
        <w:rPr>
          <w:b/>
          <w:bCs/>
        </w:rPr>
      </w:pPr>
    </w:p>
    <w:p w14:paraId="2C194C3C" w14:textId="1E28552B" w:rsidR="00FF5D6C" w:rsidRPr="00FF5D6C" w:rsidRDefault="00FF5D6C" w:rsidP="00FF5D6C">
      <w:pPr>
        <w:rPr>
          <w:b/>
          <w:bCs/>
          <w:sz w:val="28"/>
          <w:szCs w:val="28"/>
        </w:rPr>
      </w:pPr>
      <w:r w:rsidRPr="00FF5D6C">
        <w:rPr>
          <w:b/>
          <w:bCs/>
          <w:sz w:val="28"/>
          <w:szCs w:val="28"/>
        </w:rPr>
        <w:t xml:space="preserve">1. Règles du débat &amp; feuille de </w:t>
      </w:r>
      <w:proofErr w:type="gramStart"/>
      <w:r w:rsidRPr="00FF5D6C">
        <w:rPr>
          <w:b/>
          <w:bCs/>
          <w:sz w:val="28"/>
          <w:szCs w:val="28"/>
        </w:rPr>
        <w:t>timing</w:t>
      </w:r>
      <w:proofErr w:type="gramEnd"/>
    </w:p>
    <w:p w14:paraId="618E6C71" w14:textId="77777777" w:rsidR="00FF5D6C" w:rsidRPr="00FF5D6C" w:rsidRDefault="00FF5D6C" w:rsidP="00FF5D6C">
      <w:r w:rsidRPr="00FF5D6C">
        <w:rPr>
          <w:b/>
          <w:bCs/>
        </w:rPr>
        <w:t>Titre du débat :</w:t>
      </w:r>
      <w:r w:rsidRPr="00FF5D6C">
        <w:br/>
        <w:t>Les pays doivent-ils accepter davantage de migrants climatiques ?</w:t>
      </w:r>
    </w:p>
    <w:p w14:paraId="2FE3124E" w14:textId="77777777" w:rsidR="00FF5D6C" w:rsidRPr="00FF5D6C" w:rsidRDefault="00FF5D6C" w:rsidP="00FF5D6C">
      <w:r w:rsidRPr="00FF5D6C">
        <w:rPr>
          <w:b/>
          <w:bCs/>
        </w:rPr>
        <w:t>Objectif :</w:t>
      </w:r>
      <w:r w:rsidRPr="00FF5D6C">
        <w:br/>
        <w:t>Discuter de différentes perspectives sur la migration climatique et s’exercer à l’argumentation fondée sur des preuves.</w:t>
      </w:r>
    </w:p>
    <w:p w14:paraId="3541F95A" w14:textId="77777777" w:rsidR="00FF5D6C" w:rsidRPr="00FF5D6C" w:rsidRDefault="00FF5D6C" w:rsidP="00FF5D6C">
      <w:pPr>
        <w:rPr>
          <w:b/>
          <w:bCs/>
          <w:color w:val="0A2F41" w:themeColor="accent1" w:themeShade="80"/>
        </w:rPr>
      </w:pPr>
      <w:r w:rsidRPr="00FF5D6C">
        <w:rPr>
          <w:b/>
          <w:bCs/>
          <w:color w:val="0A2F41" w:themeColor="accent1" w:themeShade="80"/>
        </w:rPr>
        <w:t>1. Structure (version test de 45 minutes)</w:t>
      </w:r>
    </w:p>
    <w:p w14:paraId="3F07C252" w14:textId="77777777" w:rsidR="00FF5D6C" w:rsidRPr="00FF5D6C" w:rsidRDefault="00FF5D6C" w:rsidP="00FF5D6C">
      <w:r w:rsidRPr="00FF5D6C">
        <w:t>• 1. Introduction – 5 min (Le modérateur explique les règles et le contexte)</w:t>
      </w:r>
      <w:r w:rsidRPr="00FF5D6C">
        <w:br/>
        <w:t>• 2. Préparation – 5 min (Les équipes construisent 2 arguments clés)</w:t>
      </w:r>
      <w:r w:rsidRPr="00FF5D6C">
        <w:br/>
        <w:t>• 3. Débat – 20 min (2 manches + ouvertures + conclusions)</w:t>
      </w:r>
      <w:r w:rsidRPr="00FF5D6C">
        <w:br/>
        <w:t>• 4. Retour – 10 min (Les observateurs donnent des notes et des commentaires)</w:t>
      </w:r>
      <w:r w:rsidRPr="00FF5D6C">
        <w:br/>
        <w:t>• 5. Réflexion – 5 min (Les participants rédigent une courte réflexion)</w:t>
      </w:r>
    </w:p>
    <w:p w14:paraId="27B6885A" w14:textId="77777777" w:rsidR="00FF5D6C" w:rsidRPr="00FF5D6C" w:rsidRDefault="00FF5D6C" w:rsidP="00FF5D6C">
      <w:pPr>
        <w:rPr>
          <w:b/>
          <w:bCs/>
          <w:color w:val="0A2F41" w:themeColor="accent1" w:themeShade="80"/>
        </w:rPr>
      </w:pPr>
      <w:r w:rsidRPr="00FF5D6C">
        <w:rPr>
          <w:b/>
          <w:bCs/>
          <w:color w:val="0A2F41" w:themeColor="accent1" w:themeShade="80"/>
        </w:rPr>
        <w:t>2. Règles de base</w:t>
      </w:r>
    </w:p>
    <w:p w14:paraId="20999FE4" w14:textId="77777777" w:rsidR="00FF5D6C" w:rsidRPr="00FF5D6C" w:rsidRDefault="00FF5D6C" w:rsidP="00FF5D6C">
      <w:r w:rsidRPr="00FF5D6C">
        <w:t>• Respecter tous les intervenants — pas d’interruptions.</w:t>
      </w:r>
      <w:r w:rsidRPr="00FF5D6C">
        <w:br/>
        <w:t>• Fonder les arguments sur des données, des faits et la logique, et non sur des opinions personnelles.</w:t>
      </w:r>
      <w:r w:rsidRPr="00FF5D6C">
        <w:br/>
        <w:t>• S’exprimer clairement et de manière concise.</w:t>
      </w:r>
      <w:r w:rsidRPr="00FF5D6C">
        <w:br/>
        <w:t>• Écouter activement les arguments de l’autre équipe.</w:t>
      </w:r>
      <w:r w:rsidRPr="00FF5D6C">
        <w:br/>
        <w:t>• Les décisions du modérateur/chronométreur sont finales.</w:t>
      </w:r>
    </w:p>
    <w:p w14:paraId="4097B456" w14:textId="77777777" w:rsidR="00FF5D6C" w:rsidRPr="00FF5D6C" w:rsidRDefault="00FF5D6C" w:rsidP="00FF5D6C">
      <w:pPr>
        <w:rPr>
          <w:b/>
          <w:bCs/>
          <w:color w:val="0A2F41" w:themeColor="accent1" w:themeShade="80"/>
        </w:rPr>
      </w:pPr>
      <w:r w:rsidRPr="00FF5D6C">
        <w:rPr>
          <w:b/>
          <w:bCs/>
          <w:color w:val="0A2F41" w:themeColor="accent1" w:themeShade="80"/>
        </w:rPr>
        <w:t>3. Déroulement du débat</w:t>
      </w:r>
    </w:p>
    <w:p w14:paraId="4807D958" w14:textId="2E737B72" w:rsidR="00FF5D6C" w:rsidRPr="00FF5D6C" w:rsidRDefault="00FF5D6C" w:rsidP="00FF5D6C">
      <w:r w:rsidRPr="00FF5D6C">
        <w:t>• Déclarations d’ouverture : PRO 2 min, CONTRE 2 min</w:t>
      </w:r>
      <w:r w:rsidRPr="00FF5D6C">
        <w:br/>
        <w:t xml:space="preserve">• Manche 1 : PRO 3 min → CONTRE 3 min → 30 </w:t>
      </w:r>
      <w:proofErr w:type="gramStart"/>
      <w:r w:rsidRPr="00FF5D6C">
        <w:t>sec</w:t>
      </w:r>
      <w:proofErr w:type="gramEnd"/>
      <w:r w:rsidRPr="00FF5D6C">
        <w:t xml:space="preserve"> de réfutation chacun</w:t>
      </w:r>
      <w:r w:rsidRPr="00FF5D6C">
        <w:br/>
        <w:t xml:space="preserve">• Manche 2 : CONTRE 3 min → PRO 3 min → 30 </w:t>
      </w:r>
      <w:proofErr w:type="gramStart"/>
      <w:r w:rsidRPr="00FF5D6C">
        <w:t>sec</w:t>
      </w:r>
      <w:proofErr w:type="gramEnd"/>
      <w:r w:rsidRPr="00FF5D6C">
        <w:t xml:space="preserve"> de réfutation chacun</w:t>
      </w:r>
      <w:r w:rsidRPr="00FF5D6C">
        <w:br/>
        <w:t>• Déclarations finales : PRO 1 min → CONTRE 1 min</w:t>
      </w:r>
    </w:p>
    <w:p w14:paraId="7029E5A0" w14:textId="77777777" w:rsidR="00FF5D6C" w:rsidRPr="00FF5D6C" w:rsidRDefault="00FF5D6C" w:rsidP="00FF5D6C">
      <w:pPr>
        <w:rPr>
          <w:b/>
          <w:bCs/>
          <w:sz w:val="28"/>
          <w:szCs w:val="28"/>
        </w:rPr>
      </w:pPr>
      <w:r w:rsidRPr="00FF5D6C">
        <w:rPr>
          <w:b/>
          <w:bCs/>
          <w:sz w:val="28"/>
          <w:szCs w:val="28"/>
        </w:rPr>
        <w:lastRenderedPageBreak/>
        <w:t>2. DOSSIER D’ARGUMENTS – Position POUR</w:t>
      </w:r>
    </w:p>
    <w:p w14:paraId="125B111B" w14:textId="77777777" w:rsidR="00FF5D6C" w:rsidRPr="00FF5D6C" w:rsidRDefault="00FF5D6C" w:rsidP="00FF5D6C">
      <w:r w:rsidRPr="00FF5D6C">
        <w:rPr>
          <w:b/>
          <w:bCs/>
        </w:rPr>
        <w:t>Affirmation :</w:t>
      </w:r>
      <w:r w:rsidRPr="00FF5D6C">
        <w:t xml:space="preserve"> Les pays devraient accepter davantage de migrants climatiques.</w:t>
      </w:r>
    </w:p>
    <w:p w14:paraId="4AABF487" w14:textId="77777777" w:rsidR="00FF5D6C" w:rsidRPr="00FF5D6C" w:rsidRDefault="00FF5D6C" w:rsidP="00FF5D6C">
      <w:pPr>
        <w:rPr>
          <w:b/>
          <w:bCs/>
        </w:rPr>
      </w:pPr>
      <w:r w:rsidRPr="00FF5D6C">
        <w:rPr>
          <w:b/>
          <w:bCs/>
        </w:rPr>
        <w:t>Arguments clés</w:t>
      </w:r>
    </w:p>
    <w:p w14:paraId="41D0AFF7" w14:textId="77777777" w:rsidR="00FF5D6C" w:rsidRPr="00FF5D6C" w:rsidRDefault="00FF5D6C" w:rsidP="00FF5D6C">
      <w:pPr>
        <w:numPr>
          <w:ilvl w:val="0"/>
          <w:numId w:val="1"/>
        </w:numPr>
      </w:pPr>
      <w:r w:rsidRPr="00FF5D6C">
        <w:rPr>
          <w:b/>
          <w:bCs/>
        </w:rPr>
        <w:t>Responsabilité humanitaire :</w:t>
      </w:r>
      <w:r w:rsidRPr="00FF5D6C">
        <w:t xml:space="preserve"> Le changement climatique affecte de manière disproportionnée les pays pauvres qui ont le moins contribué aux émissions.</w:t>
      </w:r>
      <w:r w:rsidRPr="00FF5D6C">
        <w:br/>
        <w:t>Exemple : les îles du Pacifique (Tuvalu, Kiribati) risquent d’être totalement submergées.</w:t>
      </w:r>
    </w:p>
    <w:p w14:paraId="7DFB7729" w14:textId="77777777" w:rsidR="00FF5D6C" w:rsidRPr="00FF5D6C" w:rsidRDefault="00FF5D6C" w:rsidP="00FF5D6C">
      <w:pPr>
        <w:numPr>
          <w:ilvl w:val="0"/>
          <w:numId w:val="1"/>
        </w:numPr>
      </w:pPr>
      <w:r w:rsidRPr="00FF5D6C">
        <w:rPr>
          <w:b/>
          <w:bCs/>
        </w:rPr>
        <w:t>Justice mondiale :</w:t>
      </w:r>
      <w:r w:rsidRPr="00FF5D6C">
        <w:t xml:space="preserve"> Les pays développés ont une dette climatique liée à leurs émissions historiques. Accueillir des migrants fait partie d’un partage équitable des responsabilités.</w:t>
      </w:r>
    </w:p>
    <w:p w14:paraId="33175755" w14:textId="77777777" w:rsidR="00FF5D6C" w:rsidRPr="00FF5D6C" w:rsidRDefault="00FF5D6C" w:rsidP="00FF5D6C">
      <w:pPr>
        <w:numPr>
          <w:ilvl w:val="0"/>
          <w:numId w:val="1"/>
        </w:numPr>
      </w:pPr>
      <w:r w:rsidRPr="00FF5D6C">
        <w:rPr>
          <w:b/>
          <w:bCs/>
        </w:rPr>
        <w:t>Bénéfices économiques :</w:t>
      </w:r>
      <w:r w:rsidRPr="00FF5D6C">
        <w:t xml:space="preserve"> Les migrants peuvent combler les pénuries de main-d’œuvre dans des sociétés vieillissantes. Des études montrent que les migrants contribuent souvent davantage en impôts qu’ils ne reçoivent en aides à long terme.</w:t>
      </w:r>
    </w:p>
    <w:p w14:paraId="217E2009" w14:textId="77777777" w:rsidR="00FF5D6C" w:rsidRPr="00FF5D6C" w:rsidRDefault="00FF5D6C" w:rsidP="00FF5D6C">
      <w:pPr>
        <w:numPr>
          <w:ilvl w:val="0"/>
          <w:numId w:val="1"/>
        </w:numPr>
      </w:pPr>
      <w:r w:rsidRPr="00FF5D6C">
        <w:rPr>
          <w:b/>
          <w:bCs/>
        </w:rPr>
        <w:t>Évolution morale et juridique :</w:t>
      </w:r>
      <w:r w:rsidRPr="00FF5D6C">
        <w:t xml:space="preserve"> La Convention de 1951 sur les réfugiés est dépassée. Certains pays (ex. Nouvelle-Zélande) testent déjà des visas humanitaires pour les déplacés environnementaux.</w:t>
      </w:r>
    </w:p>
    <w:p w14:paraId="7E9FD008" w14:textId="77777777" w:rsidR="00FF5D6C" w:rsidRPr="00FF5D6C" w:rsidRDefault="00FF5D6C" w:rsidP="00FF5D6C">
      <w:pPr>
        <w:rPr>
          <w:b/>
          <w:bCs/>
          <w:color w:val="0A2F41" w:themeColor="accent1" w:themeShade="80"/>
        </w:rPr>
      </w:pPr>
      <w:r w:rsidRPr="00FF5D6C">
        <w:rPr>
          <w:b/>
          <w:bCs/>
          <w:color w:val="0A2F41" w:themeColor="accent1" w:themeShade="80"/>
        </w:rPr>
        <w:t>Données clés</w:t>
      </w:r>
    </w:p>
    <w:p w14:paraId="53FCD025" w14:textId="77777777" w:rsidR="00FF5D6C" w:rsidRPr="00FF5D6C" w:rsidRDefault="00FF5D6C" w:rsidP="00FF5D6C">
      <w:r w:rsidRPr="00FF5D6C">
        <w:t>• 43,1 millions de personnes déplacées par des catastrophes en 2022 (</w:t>
      </w:r>
      <w:proofErr w:type="spellStart"/>
      <w:r w:rsidRPr="00FF5D6C">
        <w:t>Internal</w:t>
      </w:r>
      <w:proofErr w:type="spellEnd"/>
      <w:r w:rsidRPr="00FF5D6C">
        <w:t xml:space="preserve"> </w:t>
      </w:r>
      <w:proofErr w:type="spellStart"/>
      <w:r w:rsidRPr="00FF5D6C">
        <w:t>Displacement</w:t>
      </w:r>
      <w:proofErr w:type="spellEnd"/>
      <w:r w:rsidRPr="00FF5D6C">
        <w:t xml:space="preserve"> Monitoring Centre, Conseil norvégien pour les réfugiés).</w:t>
      </w:r>
      <w:r w:rsidRPr="00FF5D6C">
        <w:br/>
        <w:t>• 216 millions de migrants climatiques internes projetés d’ici 2050 (Banque mondiale).</w:t>
      </w:r>
      <w:r w:rsidRPr="00FF5D6C">
        <w:br/>
        <w:t>• Seulement 0,4 % des demandes de protection internationale dans l’UE mentionnent des raisons environnementales ou climatiques (EUAA, 2023).</w:t>
      </w:r>
      <w:r w:rsidRPr="00FF5D6C">
        <w:br/>
        <w:t>(Agence de l’Union européenne pour l’asile – Analyse des décisions d’asile, 2023)</w:t>
      </w:r>
    </w:p>
    <w:p w14:paraId="24CA046B" w14:textId="77777777" w:rsidR="00FF5D6C" w:rsidRPr="00FF5D6C" w:rsidRDefault="00FF5D6C" w:rsidP="00FF5D6C">
      <w:pPr>
        <w:rPr>
          <w:b/>
          <w:bCs/>
        </w:rPr>
      </w:pPr>
      <w:r w:rsidRPr="00FF5D6C">
        <w:rPr>
          <w:b/>
          <w:bCs/>
        </w:rPr>
        <w:t>Citations utiles</w:t>
      </w:r>
    </w:p>
    <w:p w14:paraId="751842B4" w14:textId="77777777" w:rsidR="00FF5D6C" w:rsidRPr="00FF5D6C" w:rsidRDefault="00FF5D6C" w:rsidP="00FF5D6C">
      <w:r w:rsidRPr="00FF5D6C">
        <w:t>« La justice climatique n’est pas de la charité ; c’est une responsabilité. » – António Guterres</w:t>
      </w:r>
      <w:r w:rsidRPr="00FF5D6C">
        <w:br/>
        <w:t>« Sans protection, des millions de personnes déplacées par les impacts climatiques passent à travers les failles juridiques. » – OIM (2023)</w:t>
      </w:r>
    </w:p>
    <w:p w14:paraId="3EC3D852" w14:textId="471DAA1E" w:rsidR="00FF5D6C" w:rsidRDefault="00FF5D6C" w:rsidP="00FF5D6C"/>
    <w:p w14:paraId="16E24FDE" w14:textId="77777777" w:rsidR="00FF5D6C" w:rsidRDefault="00FF5D6C" w:rsidP="00FF5D6C"/>
    <w:p w14:paraId="4E24136E" w14:textId="77777777" w:rsidR="00FF5D6C" w:rsidRDefault="00FF5D6C" w:rsidP="00FF5D6C"/>
    <w:p w14:paraId="790AAA4D" w14:textId="77777777" w:rsidR="00FF5D6C" w:rsidRDefault="00FF5D6C" w:rsidP="00FF5D6C"/>
    <w:p w14:paraId="52D774A6" w14:textId="77777777" w:rsidR="00FF5D6C" w:rsidRPr="00FF5D6C" w:rsidRDefault="00FF5D6C" w:rsidP="00FF5D6C"/>
    <w:p w14:paraId="7A4E8F09" w14:textId="77777777" w:rsidR="00FF5D6C" w:rsidRPr="00FF5D6C" w:rsidRDefault="00FF5D6C" w:rsidP="00FF5D6C">
      <w:pPr>
        <w:rPr>
          <w:b/>
          <w:bCs/>
          <w:sz w:val="28"/>
          <w:szCs w:val="28"/>
        </w:rPr>
      </w:pPr>
      <w:r w:rsidRPr="00FF5D6C">
        <w:rPr>
          <w:b/>
          <w:bCs/>
          <w:sz w:val="28"/>
          <w:szCs w:val="28"/>
        </w:rPr>
        <w:lastRenderedPageBreak/>
        <w:t>3. DOSSIER D’ARGUMENTS – Position CONTRE</w:t>
      </w:r>
    </w:p>
    <w:p w14:paraId="32D256E3" w14:textId="77777777" w:rsidR="00FF5D6C" w:rsidRPr="00FF5D6C" w:rsidRDefault="00FF5D6C" w:rsidP="00FF5D6C">
      <w:r w:rsidRPr="00FF5D6C">
        <w:rPr>
          <w:b/>
          <w:bCs/>
        </w:rPr>
        <w:t>Affirmation :</w:t>
      </w:r>
      <w:r w:rsidRPr="00FF5D6C">
        <w:t xml:space="preserve"> Les pays ne devraient pas accepter davantage de migrants climatiques.</w:t>
      </w:r>
    </w:p>
    <w:p w14:paraId="4A5C1DCD" w14:textId="77777777" w:rsidR="00FF5D6C" w:rsidRPr="00FF5D6C" w:rsidRDefault="00FF5D6C" w:rsidP="00FF5D6C">
      <w:pPr>
        <w:rPr>
          <w:b/>
          <w:bCs/>
        </w:rPr>
      </w:pPr>
      <w:r w:rsidRPr="00FF5D6C">
        <w:rPr>
          <w:b/>
          <w:bCs/>
        </w:rPr>
        <w:t>Arguments clés</w:t>
      </w:r>
    </w:p>
    <w:p w14:paraId="4AF02B6C" w14:textId="77777777" w:rsidR="00FF5D6C" w:rsidRPr="00FF5D6C" w:rsidRDefault="00FF5D6C" w:rsidP="00FF5D6C">
      <w:pPr>
        <w:numPr>
          <w:ilvl w:val="0"/>
          <w:numId w:val="2"/>
        </w:numPr>
      </w:pPr>
      <w:r w:rsidRPr="00FF5D6C">
        <w:rPr>
          <w:b/>
          <w:bCs/>
        </w:rPr>
        <w:t>Capacité limitée et cohésion sociale :</w:t>
      </w:r>
      <w:r w:rsidRPr="00FF5D6C">
        <w:t xml:space="preserve"> De nombreux pays font déjà face à des difficultés en matière de logement, d’emploi et d’intégration. De grands flux risquent d’entraîner des réactions politiques négatives et de l’instabilité.</w:t>
      </w:r>
    </w:p>
    <w:p w14:paraId="7ABEA1ED" w14:textId="77777777" w:rsidR="00FF5D6C" w:rsidRPr="00FF5D6C" w:rsidRDefault="00FF5D6C" w:rsidP="00FF5D6C">
      <w:pPr>
        <w:numPr>
          <w:ilvl w:val="0"/>
          <w:numId w:val="2"/>
        </w:numPr>
      </w:pPr>
      <w:r w:rsidRPr="00FF5D6C">
        <w:rPr>
          <w:b/>
          <w:bCs/>
        </w:rPr>
        <w:t>Adaptation sur place :</w:t>
      </w:r>
      <w:r w:rsidRPr="00FF5D6C">
        <w:t xml:space="preserve"> Il faut prioriser la résilience locale et l’adaptation climatique là où vivent les populations. La relocalisation doit rester un dernier recours.</w:t>
      </w:r>
    </w:p>
    <w:p w14:paraId="7E56FD2D" w14:textId="77777777" w:rsidR="00FF5D6C" w:rsidRPr="00FF5D6C" w:rsidRDefault="00FF5D6C" w:rsidP="00FF5D6C">
      <w:pPr>
        <w:numPr>
          <w:ilvl w:val="0"/>
          <w:numId w:val="2"/>
        </w:numPr>
      </w:pPr>
      <w:r w:rsidRPr="00FF5D6C">
        <w:rPr>
          <w:b/>
          <w:bCs/>
        </w:rPr>
        <w:t>Flou juridique :</w:t>
      </w:r>
      <w:r w:rsidRPr="00FF5D6C">
        <w:t xml:space="preserve"> Les « réfugiés climatiques » ne sont pas reconnus par la Convention de 1951. Étendre les définitions pourrait fragiliser les systèmes d’asile existants.</w:t>
      </w:r>
    </w:p>
    <w:p w14:paraId="6A3B9FC1" w14:textId="77777777" w:rsidR="00FF5D6C" w:rsidRPr="00FF5D6C" w:rsidRDefault="00FF5D6C" w:rsidP="00FF5D6C">
      <w:pPr>
        <w:numPr>
          <w:ilvl w:val="0"/>
          <w:numId w:val="2"/>
        </w:numPr>
      </w:pPr>
      <w:r w:rsidRPr="00FF5D6C">
        <w:rPr>
          <w:b/>
          <w:bCs/>
        </w:rPr>
        <w:t>Souveraineté nationale et sécurité :</w:t>
      </w:r>
      <w:r w:rsidRPr="00FF5D6C">
        <w:t xml:space="preserve"> Les États doivent contrôler leurs frontières et les volumes migratoires. De nouvelles catégories pourraient être détournées et difficiles à vérifier.</w:t>
      </w:r>
    </w:p>
    <w:p w14:paraId="0C6CAB6C" w14:textId="77777777" w:rsidR="00FF5D6C" w:rsidRPr="00FF5D6C" w:rsidRDefault="00FF5D6C" w:rsidP="00FF5D6C">
      <w:pPr>
        <w:rPr>
          <w:b/>
          <w:bCs/>
        </w:rPr>
      </w:pPr>
      <w:r w:rsidRPr="00FF5D6C">
        <w:rPr>
          <w:b/>
          <w:bCs/>
        </w:rPr>
        <w:t>Données clés</w:t>
      </w:r>
    </w:p>
    <w:p w14:paraId="3FF90ED3" w14:textId="77777777" w:rsidR="00FF5D6C" w:rsidRPr="00FF5D6C" w:rsidRDefault="00FF5D6C" w:rsidP="00FF5D6C">
      <w:r w:rsidRPr="00FF5D6C">
        <w:t>• Jusqu’à 1,8 milliard de personnes pourraient vivre dans des zones soumises à un stress thermique d’ici 2070 (PNAS, 2020).</w:t>
      </w:r>
      <w:r w:rsidRPr="00FF5D6C">
        <w:br/>
        <w:t>• Environ 2 % seulement des politiques migratoires mentionnent explicitement le déplacement climatique (OIM, 2023).</w:t>
      </w:r>
      <w:r w:rsidRPr="00FF5D6C">
        <w:br/>
        <w:t>• En 2023, plus de 1,1 million de demandes d’asile ont été déposées dans l’UE — le niveau le plus élevé depuis 2016 (EUAA, 2024).</w:t>
      </w:r>
    </w:p>
    <w:p w14:paraId="50BA7E28" w14:textId="77777777" w:rsidR="00FF5D6C" w:rsidRPr="00FF5D6C" w:rsidRDefault="00FF5D6C" w:rsidP="00FF5D6C">
      <w:pPr>
        <w:rPr>
          <w:b/>
          <w:bCs/>
        </w:rPr>
      </w:pPr>
      <w:r w:rsidRPr="00FF5D6C">
        <w:rPr>
          <w:b/>
          <w:bCs/>
        </w:rPr>
        <w:t>Citations utiles</w:t>
      </w:r>
    </w:p>
    <w:p w14:paraId="1D86A5A4" w14:textId="77777777" w:rsidR="00FF5D6C" w:rsidRPr="00FF5D6C" w:rsidRDefault="00FF5D6C" w:rsidP="00FF5D6C">
      <w:r w:rsidRPr="00FF5D6C">
        <w:t>« L’UE ne peut pas relever seule le défi de la migration liée au climat. »</w:t>
      </w:r>
      <w:r w:rsidRPr="00FF5D6C">
        <w:br/>
        <w:t xml:space="preserve">(Parlement européen, </w:t>
      </w:r>
      <w:r w:rsidRPr="00FF5D6C">
        <w:rPr>
          <w:i/>
          <w:iCs/>
        </w:rPr>
        <w:t>L’avenir de la migration climatique</w:t>
      </w:r>
      <w:r w:rsidRPr="00FF5D6C">
        <w:t>, 2022)</w:t>
      </w:r>
    </w:p>
    <w:p w14:paraId="518D47A3" w14:textId="77777777" w:rsidR="00FF5D6C" w:rsidRDefault="00FF5D6C" w:rsidP="00FF5D6C">
      <w:r w:rsidRPr="00FF5D6C">
        <w:t>« La mobilité humaine liée aux impacts climatiques doit être traitée par des mesures de prévention et d’adaptation sur place chaque fois que possible. »</w:t>
      </w:r>
      <w:r w:rsidRPr="00FF5D6C">
        <w:br/>
        <w:t>(Communication de la Commission européenne sur l’adaptation au changement climatique, COM/2021/82)</w:t>
      </w:r>
    </w:p>
    <w:p w14:paraId="61FB4312" w14:textId="77777777" w:rsidR="00FF5D6C" w:rsidRDefault="00FF5D6C" w:rsidP="00FF5D6C"/>
    <w:p w14:paraId="2EEAFC80" w14:textId="77777777" w:rsidR="00FF5D6C" w:rsidRDefault="00FF5D6C" w:rsidP="00FF5D6C"/>
    <w:p w14:paraId="0B50B81D" w14:textId="77777777" w:rsidR="00FF5D6C" w:rsidRPr="00FF5D6C" w:rsidRDefault="00FF5D6C" w:rsidP="00FF5D6C"/>
    <w:p w14:paraId="340227DC" w14:textId="32B3D52D" w:rsidR="00FF5D6C" w:rsidRPr="00FF5D6C" w:rsidRDefault="00FF5D6C" w:rsidP="00FF5D6C"/>
    <w:p w14:paraId="51BFEF20" w14:textId="77777777" w:rsidR="00FF5D6C" w:rsidRPr="00FF5D6C" w:rsidRDefault="00FF5D6C" w:rsidP="00FF5D6C">
      <w:pPr>
        <w:rPr>
          <w:b/>
          <w:bCs/>
          <w:sz w:val="28"/>
          <w:szCs w:val="28"/>
        </w:rPr>
      </w:pPr>
      <w:r w:rsidRPr="00FF5D6C">
        <w:rPr>
          <w:b/>
          <w:bCs/>
          <w:sz w:val="28"/>
          <w:szCs w:val="28"/>
        </w:rPr>
        <w:lastRenderedPageBreak/>
        <w:t>4. FICHE D’ÉVALUATION DES OBSERVATEURS</w:t>
      </w:r>
    </w:p>
    <w:p w14:paraId="39B074F2" w14:textId="77777777" w:rsidR="00FF5D6C" w:rsidRDefault="00FF5D6C" w:rsidP="00FF5D6C">
      <w:pPr>
        <w:rPr>
          <w:b/>
          <w:bCs/>
        </w:rPr>
      </w:pPr>
      <w:r w:rsidRPr="00FF5D6C">
        <w:rPr>
          <w:b/>
          <w:bCs/>
        </w:rPr>
        <w:t>Sujet du débat :</w:t>
      </w:r>
      <w:r w:rsidRPr="00FF5D6C">
        <w:t xml:space="preserve"> Les pays doivent-ils accepter davantage de migrants climatiques ?</w:t>
      </w:r>
      <w:r w:rsidRPr="00FF5D6C">
        <w:br/>
      </w:r>
    </w:p>
    <w:p w14:paraId="4B456E0C" w14:textId="2461095A" w:rsidR="00FF5D6C" w:rsidRPr="00FF5D6C" w:rsidRDefault="00FF5D6C" w:rsidP="00FF5D6C">
      <w:r w:rsidRPr="00FF5D6C">
        <w:rPr>
          <w:b/>
          <w:bCs/>
        </w:rPr>
        <w:t>Nom de l’observateur :</w:t>
      </w:r>
      <w:r w:rsidRPr="00FF5D6C">
        <w:t xml:space="preserve"> ____________________________</w:t>
      </w:r>
    </w:p>
    <w:p w14:paraId="64E2CABF" w14:textId="77777777" w:rsidR="00FF5D6C" w:rsidRDefault="00FF5D6C" w:rsidP="00FF5D6C">
      <w:pPr>
        <w:rPr>
          <w:b/>
          <w:bCs/>
        </w:rPr>
      </w:pPr>
    </w:p>
    <w:p w14:paraId="419BB0E1" w14:textId="41834B0B" w:rsidR="00FF5D6C" w:rsidRDefault="00FF5D6C" w:rsidP="00FF5D6C">
      <w:pPr>
        <w:rPr>
          <w:b/>
          <w:bCs/>
        </w:rPr>
      </w:pPr>
      <w:r w:rsidRPr="00FF5D6C">
        <w:rPr>
          <w:b/>
          <w:bCs/>
        </w:rPr>
        <w:t>Critères d’évaluation (1–5)</w:t>
      </w:r>
    </w:p>
    <w:p w14:paraId="7C4EE97E" w14:textId="77777777" w:rsidR="00FF5D6C" w:rsidRPr="00FF5D6C" w:rsidRDefault="00FF5D6C" w:rsidP="00FF5D6C">
      <w:pPr>
        <w:rPr>
          <w:b/>
          <w:bCs/>
        </w:rPr>
      </w:pP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5953"/>
        <w:gridCol w:w="1559"/>
      </w:tblGrid>
      <w:tr w:rsidR="00FF5D6C" w:rsidRPr="00FF5D6C" w14:paraId="597F8B2D" w14:textId="77777777" w:rsidTr="00FF5D6C">
        <w:trPr>
          <w:tblHeader/>
          <w:tblCellSpacing w:w="15" w:type="dxa"/>
        </w:trPr>
        <w:tc>
          <w:tcPr>
            <w:tcW w:w="1510" w:type="dxa"/>
            <w:vAlign w:val="center"/>
            <w:hideMark/>
          </w:tcPr>
          <w:p w14:paraId="0CDD7E82" w14:textId="77777777" w:rsidR="00FF5D6C" w:rsidRPr="00FF5D6C" w:rsidRDefault="00FF5D6C" w:rsidP="00FF5D6C">
            <w:pPr>
              <w:jc w:val="center"/>
              <w:rPr>
                <w:b/>
                <w:bCs/>
              </w:rPr>
            </w:pPr>
            <w:r w:rsidRPr="00FF5D6C">
              <w:rPr>
                <w:b/>
                <w:bCs/>
              </w:rPr>
              <w:t>Critère</w:t>
            </w:r>
          </w:p>
        </w:tc>
        <w:tc>
          <w:tcPr>
            <w:tcW w:w="5923" w:type="dxa"/>
            <w:vAlign w:val="center"/>
            <w:hideMark/>
          </w:tcPr>
          <w:p w14:paraId="284B01BE" w14:textId="77777777" w:rsidR="00FF5D6C" w:rsidRPr="00FF5D6C" w:rsidRDefault="00FF5D6C" w:rsidP="00FF5D6C">
            <w:pPr>
              <w:jc w:val="center"/>
              <w:rPr>
                <w:b/>
                <w:bCs/>
              </w:rPr>
            </w:pPr>
            <w:r w:rsidRPr="00FF5D6C">
              <w:rPr>
                <w:b/>
                <w:bCs/>
              </w:rPr>
              <w:t>Description</w:t>
            </w:r>
          </w:p>
        </w:tc>
        <w:tc>
          <w:tcPr>
            <w:tcW w:w="1514" w:type="dxa"/>
            <w:vAlign w:val="center"/>
            <w:hideMark/>
          </w:tcPr>
          <w:p w14:paraId="608E988F" w14:textId="77777777" w:rsidR="00FF5D6C" w:rsidRPr="00FF5D6C" w:rsidRDefault="00FF5D6C" w:rsidP="00FF5D6C">
            <w:pPr>
              <w:jc w:val="center"/>
              <w:rPr>
                <w:b/>
                <w:bCs/>
              </w:rPr>
            </w:pPr>
            <w:r w:rsidRPr="00FF5D6C">
              <w:rPr>
                <w:b/>
                <w:bCs/>
              </w:rPr>
              <w:t>Note (1–5)</w:t>
            </w:r>
          </w:p>
        </w:tc>
      </w:tr>
      <w:tr w:rsidR="00FF5D6C" w:rsidRPr="00FF5D6C" w14:paraId="3B95C8B3" w14:textId="77777777" w:rsidTr="00FF5D6C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0D0B2667" w14:textId="77777777" w:rsidR="00FF5D6C" w:rsidRPr="00FF5D6C" w:rsidRDefault="00FF5D6C" w:rsidP="00FF5D6C">
            <w:r w:rsidRPr="00FF5D6C">
              <w:t>Clarté</w:t>
            </w:r>
          </w:p>
        </w:tc>
        <w:tc>
          <w:tcPr>
            <w:tcW w:w="5923" w:type="dxa"/>
            <w:vAlign w:val="center"/>
            <w:hideMark/>
          </w:tcPr>
          <w:p w14:paraId="7FCCE3DA" w14:textId="77777777" w:rsidR="00FF5D6C" w:rsidRPr="00FF5D6C" w:rsidRDefault="00FF5D6C" w:rsidP="00FF5D6C">
            <w:r w:rsidRPr="00FF5D6C">
              <w:t>Les arguments étaient-ils logiques et faciles à suivre ?</w:t>
            </w:r>
          </w:p>
        </w:tc>
        <w:tc>
          <w:tcPr>
            <w:tcW w:w="1514" w:type="dxa"/>
            <w:vAlign w:val="center"/>
            <w:hideMark/>
          </w:tcPr>
          <w:p w14:paraId="724E295D" w14:textId="749AF8D3" w:rsidR="00FF5D6C" w:rsidRPr="00FF5D6C" w:rsidRDefault="00FF5D6C" w:rsidP="00FF5D6C">
            <w:r>
              <w:t xml:space="preserve">   </w:t>
            </w:r>
            <w:r w:rsidRPr="00FF5D6C">
              <w:t>☐ ☐ ☐ ☐ ☐</w:t>
            </w:r>
          </w:p>
        </w:tc>
      </w:tr>
      <w:tr w:rsidR="00FF5D6C" w:rsidRPr="00FF5D6C" w14:paraId="28C113C1" w14:textId="77777777" w:rsidTr="00FF5D6C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7C4154DD" w14:textId="77777777" w:rsidR="00FF5D6C" w:rsidRPr="00FF5D6C" w:rsidRDefault="00FF5D6C" w:rsidP="00FF5D6C">
            <w:r w:rsidRPr="00FF5D6C">
              <w:t>Preuves</w:t>
            </w:r>
          </w:p>
        </w:tc>
        <w:tc>
          <w:tcPr>
            <w:tcW w:w="5923" w:type="dxa"/>
            <w:vAlign w:val="center"/>
            <w:hideMark/>
          </w:tcPr>
          <w:p w14:paraId="71619A51" w14:textId="77777777" w:rsidR="00FF5D6C" w:rsidRPr="00FF5D6C" w:rsidRDefault="00FF5D6C" w:rsidP="00FF5D6C">
            <w:r w:rsidRPr="00FF5D6C">
              <w:t>Les intervenants ont-ils utilisé des données fiables ?</w:t>
            </w:r>
          </w:p>
        </w:tc>
        <w:tc>
          <w:tcPr>
            <w:tcW w:w="1514" w:type="dxa"/>
            <w:vAlign w:val="center"/>
            <w:hideMark/>
          </w:tcPr>
          <w:p w14:paraId="486A1554" w14:textId="636D5554" w:rsidR="00FF5D6C" w:rsidRPr="00FF5D6C" w:rsidRDefault="00FF5D6C" w:rsidP="00FF5D6C">
            <w:r>
              <w:t xml:space="preserve">   </w:t>
            </w:r>
            <w:r w:rsidRPr="00FF5D6C">
              <w:t>☐ ☐ ☐ ☐ ☐</w:t>
            </w:r>
          </w:p>
        </w:tc>
      </w:tr>
      <w:tr w:rsidR="00FF5D6C" w:rsidRPr="00FF5D6C" w14:paraId="48EA02CC" w14:textId="77777777" w:rsidTr="00FF5D6C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121F9D98" w14:textId="77777777" w:rsidR="00FF5D6C" w:rsidRPr="00FF5D6C" w:rsidRDefault="00FF5D6C" w:rsidP="00FF5D6C">
            <w:r w:rsidRPr="00FF5D6C">
              <w:t>Pertinence</w:t>
            </w:r>
          </w:p>
        </w:tc>
        <w:tc>
          <w:tcPr>
            <w:tcW w:w="5923" w:type="dxa"/>
            <w:vAlign w:val="center"/>
            <w:hideMark/>
          </w:tcPr>
          <w:p w14:paraId="61ED98D3" w14:textId="77777777" w:rsidR="00FF5D6C" w:rsidRPr="00FF5D6C" w:rsidRDefault="00FF5D6C" w:rsidP="00FF5D6C">
            <w:r w:rsidRPr="00FF5D6C">
              <w:t>Les arguments étaient-ils liés au sujet ?</w:t>
            </w:r>
          </w:p>
        </w:tc>
        <w:tc>
          <w:tcPr>
            <w:tcW w:w="1514" w:type="dxa"/>
            <w:vAlign w:val="center"/>
            <w:hideMark/>
          </w:tcPr>
          <w:p w14:paraId="730CB0DD" w14:textId="2E564506" w:rsidR="00FF5D6C" w:rsidRPr="00FF5D6C" w:rsidRDefault="00FF5D6C" w:rsidP="00FF5D6C">
            <w:r>
              <w:t xml:space="preserve">   </w:t>
            </w:r>
            <w:r w:rsidRPr="00FF5D6C">
              <w:t>☐ ☐ ☐ ☐ ☐</w:t>
            </w:r>
          </w:p>
        </w:tc>
      </w:tr>
      <w:tr w:rsidR="00FF5D6C" w:rsidRPr="00FF5D6C" w14:paraId="12A78077" w14:textId="77777777" w:rsidTr="00FF5D6C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547A3755" w14:textId="77777777" w:rsidR="00FF5D6C" w:rsidRPr="00FF5D6C" w:rsidRDefault="00FF5D6C" w:rsidP="00FF5D6C">
            <w:r w:rsidRPr="00FF5D6C">
              <w:t>Respect</w:t>
            </w:r>
          </w:p>
        </w:tc>
        <w:tc>
          <w:tcPr>
            <w:tcW w:w="5923" w:type="dxa"/>
            <w:vAlign w:val="center"/>
            <w:hideMark/>
          </w:tcPr>
          <w:p w14:paraId="6FA98EF1" w14:textId="77777777" w:rsidR="00FF5D6C" w:rsidRPr="00FF5D6C" w:rsidRDefault="00FF5D6C" w:rsidP="00FF5D6C">
            <w:r w:rsidRPr="00FF5D6C">
              <w:t>Écoute, politesse, absence d’attaques personnelles ?</w:t>
            </w:r>
          </w:p>
        </w:tc>
        <w:tc>
          <w:tcPr>
            <w:tcW w:w="1514" w:type="dxa"/>
            <w:vAlign w:val="center"/>
            <w:hideMark/>
          </w:tcPr>
          <w:p w14:paraId="56DDB64D" w14:textId="1E5C4A85" w:rsidR="00FF5D6C" w:rsidRPr="00FF5D6C" w:rsidRDefault="00FF5D6C" w:rsidP="00FF5D6C">
            <w:r>
              <w:t xml:space="preserve">   </w:t>
            </w:r>
            <w:r w:rsidRPr="00FF5D6C">
              <w:t>☐ ☐ ☐ ☐ ☐</w:t>
            </w:r>
          </w:p>
        </w:tc>
      </w:tr>
      <w:tr w:rsidR="00FF5D6C" w:rsidRPr="00FF5D6C" w14:paraId="6B00D4DE" w14:textId="77777777" w:rsidTr="00FF5D6C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3EF81C90" w14:textId="77777777" w:rsidR="00FF5D6C" w:rsidRPr="00FF5D6C" w:rsidRDefault="00FF5D6C" w:rsidP="00FF5D6C">
            <w:r w:rsidRPr="00FF5D6C">
              <w:t>Persuasion</w:t>
            </w:r>
          </w:p>
        </w:tc>
        <w:tc>
          <w:tcPr>
            <w:tcW w:w="5923" w:type="dxa"/>
            <w:vAlign w:val="center"/>
            <w:hideMark/>
          </w:tcPr>
          <w:p w14:paraId="4F6C9727" w14:textId="77777777" w:rsidR="00FF5D6C" w:rsidRPr="00FF5D6C" w:rsidRDefault="00FF5D6C" w:rsidP="00FF5D6C">
            <w:r w:rsidRPr="00FF5D6C">
              <w:t>L’équipe vous a-t-elle convaincu globalement ?</w:t>
            </w:r>
          </w:p>
        </w:tc>
        <w:tc>
          <w:tcPr>
            <w:tcW w:w="1514" w:type="dxa"/>
            <w:vAlign w:val="center"/>
            <w:hideMark/>
          </w:tcPr>
          <w:p w14:paraId="13EFA104" w14:textId="24683FD1" w:rsidR="00FF5D6C" w:rsidRPr="00FF5D6C" w:rsidRDefault="00FF5D6C" w:rsidP="00FF5D6C">
            <w:r>
              <w:t xml:space="preserve">   </w:t>
            </w:r>
            <w:r w:rsidRPr="00FF5D6C">
              <w:t>☐ ☐ ☐ ☐ ☐</w:t>
            </w:r>
          </w:p>
        </w:tc>
      </w:tr>
    </w:tbl>
    <w:p w14:paraId="27D46C0A" w14:textId="77777777" w:rsidR="00FF5D6C" w:rsidRDefault="00FF5D6C" w:rsidP="00FF5D6C">
      <w:pPr>
        <w:rPr>
          <w:b/>
          <w:bCs/>
        </w:rPr>
      </w:pPr>
    </w:p>
    <w:p w14:paraId="166CB338" w14:textId="77777777" w:rsidR="00FF5D6C" w:rsidRDefault="00FF5D6C" w:rsidP="00FF5D6C">
      <w:pPr>
        <w:rPr>
          <w:b/>
          <w:bCs/>
        </w:rPr>
      </w:pPr>
    </w:p>
    <w:p w14:paraId="3B781281" w14:textId="55CF8D4D" w:rsidR="00FF5D6C" w:rsidRDefault="00FF5D6C" w:rsidP="00FF5D6C">
      <w:pPr>
        <w:rPr>
          <w:b/>
          <w:bCs/>
        </w:rPr>
      </w:pPr>
      <w:r w:rsidRPr="00FF5D6C">
        <w:rPr>
          <w:b/>
          <w:bCs/>
        </w:rPr>
        <w:t>Commentaires :</w:t>
      </w:r>
    </w:p>
    <w:p w14:paraId="001A5021" w14:textId="77777777" w:rsidR="00FF5D6C" w:rsidRDefault="00FF5D6C" w:rsidP="00FF5D6C">
      <w:r w:rsidRPr="00FF5D6C">
        <w:br/>
        <w:t>Meilleur argument entendu : _________________________________</w:t>
      </w:r>
    </w:p>
    <w:p w14:paraId="3FCFD2A3" w14:textId="77777777" w:rsidR="00FF5D6C" w:rsidRDefault="00FF5D6C" w:rsidP="00FF5D6C">
      <w:r w:rsidRPr="00FF5D6C">
        <w:br/>
        <w:t>Donnée ou exemple le plus convaincant : ______________________</w:t>
      </w:r>
    </w:p>
    <w:p w14:paraId="19F32E41" w14:textId="0C80AF40" w:rsidR="00FF5D6C" w:rsidRPr="00FF5D6C" w:rsidRDefault="00FF5D6C" w:rsidP="00FF5D6C">
      <w:r w:rsidRPr="00FF5D6C">
        <w:br/>
        <w:t>Conseils pour s’améliorer : _________________________________</w:t>
      </w:r>
    </w:p>
    <w:p w14:paraId="214232C8" w14:textId="22D09BC3" w:rsidR="00FF5D6C" w:rsidRDefault="00FF5D6C" w:rsidP="00FF5D6C"/>
    <w:p w14:paraId="31AB0C0B" w14:textId="77777777" w:rsidR="00FF5D6C" w:rsidRDefault="00FF5D6C" w:rsidP="00FF5D6C"/>
    <w:p w14:paraId="517EF1E5" w14:textId="77777777" w:rsidR="00FF5D6C" w:rsidRDefault="00FF5D6C" w:rsidP="00FF5D6C"/>
    <w:p w14:paraId="0260F798" w14:textId="77777777" w:rsidR="00FF5D6C" w:rsidRDefault="00FF5D6C" w:rsidP="00FF5D6C"/>
    <w:p w14:paraId="7A2AADBF" w14:textId="77777777" w:rsidR="00FF5D6C" w:rsidRDefault="00FF5D6C" w:rsidP="00FF5D6C"/>
    <w:p w14:paraId="26F76BF4" w14:textId="77777777" w:rsidR="00FF5D6C" w:rsidRDefault="00FF5D6C" w:rsidP="00FF5D6C"/>
    <w:p w14:paraId="644B1C51" w14:textId="77777777" w:rsidR="00FF5D6C" w:rsidRDefault="00FF5D6C" w:rsidP="00FF5D6C"/>
    <w:p w14:paraId="43127CB3" w14:textId="77777777" w:rsidR="00FF5D6C" w:rsidRPr="00FF5D6C" w:rsidRDefault="00FF5D6C" w:rsidP="00FF5D6C"/>
    <w:p w14:paraId="03A2DADB" w14:textId="77777777" w:rsidR="00FF5D6C" w:rsidRDefault="00FF5D6C" w:rsidP="00FF5D6C">
      <w:pPr>
        <w:rPr>
          <w:b/>
          <w:bCs/>
          <w:sz w:val="28"/>
          <w:szCs w:val="28"/>
        </w:rPr>
      </w:pPr>
      <w:r w:rsidRPr="00FF5D6C">
        <w:rPr>
          <w:b/>
          <w:bCs/>
          <w:sz w:val="28"/>
          <w:szCs w:val="28"/>
        </w:rPr>
        <w:t>5. FICHE DE RÉFLEXION (Individuelle)</w:t>
      </w:r>
    </w:p>
    <w:p w14:paraId="0371448E" w14:textId="77777777" w:rsidR="00FF5D6C" w:rsidRPr="00FF5D6C" w:rsidRDefault="00FF5D6C" w:rsidP="00FF5D6C">
      <w:pPr>
        <w:rPr>
          <w:b/>
          <w:bCs/>
          <w:sz w:val="28"/>
          <w:szCs w:val="28"/>
        </w:rPr>
      </w:pPr>
    </w:p>
    <w:p w14:paraId="39B143EE" w14:textId="77777777" w:rsidR="00FF5D6C" w:rsidRDefault="00FF5D6C" w:rsidP="00FF5D6C">
      <w:r w:rsidRPr="00FF5D6C">
        <w:rPr>
          <w:b/>
          <w:bCs/>
        </w:rPr>
        <w:t>Sujet du débat :</w:t>
      </w:r>
      <w:r w:rsidRPr="00FF5D6C">
        <w:t xml:space="preserve"> Les pays doivent-ils accepter davantage de migrants climatiques ?</w:t>
      </w:r>
    </w:p>
    <w:p w14:paraId="19B2BFE1" w14:textId="015BCC17" w:rsidR="00FF5D6C" w:rsidRDefault="00FF5D6C" w:rsidP="00FF5D6C">
      <w:r w:rsidRPr="00FF5D6C">
        <w:br/>
      </w:r>
      <w:r w:rsidRPr="00FF5D6C">
        <w:rPr>
          <w:b/>
          <w:bCs/>
        </w:rPr>
        <w:t>Nom du participant :</w:t>
      </w:r>
      <w:r w:rsidRPr="00FF5D6C">
        <w:t xml:space="preserve"> ____________________________</w:t>
      </w:r>
    </w:p>
    <w:p w14:paraId="563A1E84" w14:textId="77777777" w:rsidR="00FF5D6C" w:rsidRPr="00FF5D6C" w:rsidRDefault="00FF5D6C" w:rsidP="00FF5D6C"/>
    <w:p w14:paraId="7977D6AE" w14:textId="77777777" w:rsidR="00FF5D6C" w:rsidRDefault="00FF5D6C" w:rsidP="00FF5D6C">
      <w:pPr>
        <w:rPr>
          <w:b/>
          <w:bCs/>
        </w:rPr>
      </w:pPr>
      <w:r w:rsidRPr="00FF5D6C">
        <w:rPr>
          <w:b/>
          <w:bCs/>
        </w:rPr>
        <w:t>Après le débat</w:t>
      </w:r>
    </w:p>
    <w:p w14:paraId="4A549832" w14:textId="77777777" w:rsidR="00FF5D6C" w:rsidRPr="00FF5D6C" w:rsidRDefault="00FF5D6C" w:rsidP="00FF5D6C">
      <w:pPr>
        <w:rPr>
          <w:b/>
          <w:bCs/>
        </w:rPr>
      </w:pPr>
    </w:p>
    <w:p w14:paraId="0573B70B" w14:textId="77777777" w:rsidR="00FF5D6C" w:rsidRPr="00FF5D6C" w:rsidRDefault="00FF5D6C" w:rsidP="00FF5D6C">
      <w:pPr>
        <w:numPr>
          <w:ilvl w:val="0"/>
          <w:numId w:val="3"/>
        </w:numPr>
      </w:pPr>
      <w:r w:rsidRPr="00FF5D6C">
        <w:rPr>
          <w:b/>
          <w:bCs/>
        </w:rPr>
        <w:t>Ma position (maintenant) :</w:t>
      </w:r>
    </w:p>
    <w:p w14:paraId="4341CEC7" w14:textId="77777777" w:rsidR="00FF5D6C" w:rsidRPr="00FF5D6C" w:rsidRDefault="00FF5D6C" w:rsidP="00FF5D6C">
      <w:r w:rsidRPr="00FF5D6C">
        <w:pict w14:anchorId="6D84CCFB">
          <v:rect id="_x0000_i1114" style="width:0;height:1.5pt" o:hralign="center" o:hrstd="t" o:hr="t" fillcolor="#a0a0a0" stroked="f"/>
        </w:pict>
      </w:r>
    </w:p>
    <w:p w14:paraId="4EA68175" w14:textId="77777777" w:rsidR="00FF5D6C" w:rsidRPr="00FF5D6C" w:rsidRDefault="00FF5D6C" w:rsidP="00FF5D6C">
      <w:r w:rsidRPr="00FF5D6C">
        <w:pict w14:anchorId="1AB8B951">
          <v:rect id="_x0000_i1115" style="width:0;height:1.5pt" o:hralign="center" o:hrstd="t" o:hr="t" fillcolor="#a0a0a0" stroked="f"/>
        </w:pict>
      </w:r>
    </w:p>
    <w:p w14:paraId="64C1452F" w14:textId="77777777" w:rsidR="00FF5D6C" w:rsidRPr="00FF5D6C" w:rsidRDefault="00FF5D6C" w:rsidP="00FF5D6C">
      <w:pPr>
        <w:numPr>
          <w:ilvl w:val="0"/>
          <w:numId w:val="4"/>
        </w:numPr>
      </w:pPr>
      <w:r w:rsidRPr="00FF5D6C">
        <w:rPr>
          <w:b/>
          <w:bCs/>
        </w:rPr>
        <w:t>Les deux arguments ou données les plus convaincants étaient :</w:t>
      </w:r>
    </w:p>
    <w:p w14:paraId="65881A8D" w14:textId="77777777" w:rsidR="00FF5D6C" w:rsidRPr="00FF5D6C" w:rsidRDefault="00FF5D6C" w:rsidP="00FF5D6C">
      <w:r w:rsidRPr="00FF5D6C">
        <w:pict w14:anchorId="3BAA13D8">
          <v:rect id="_x0000_i1116" style="width:0;height:1.5pt" o:hralign="center" o:hrstd="t" o:hr="t" fillcolor="#a0a0a0" stroked="f"/>
        </w:pict>
      </w:r>
    </w:p>
    <w:p w14:paraId="316F8471" w14:textId="77777777" w:rsidR="00FF5D6C" w:rsidRPr="00FF5D6C" w:rsidRDefault="00FF5D6C" w:rsidP="00FF5D6C">
      <w:r w:rsidRPr="00FF5D6C">
        <w:pict w14:anchorId="06C820E3">
          <v:rect id="_x0000_i1117" style="width:0;height:1.5pt" o:hralign="center" o:hrstd="t" o:hr="t" fillcolor="#a0a0a0" stroked="f"/>
        </w:pict>
      </w:r>
    </w:p>
    <w:p w14:paraId="1E38A823" w14:textId="77777777" w:rsidR="00FF5D6C" w:rsidRPr="00FF5D6C" w:rsidRDefault="00FF5D6C" w:rsidP="00FF5D6C">
      <w:pPr>
        <w:numPr>
          <w:ilvl w:val="0"/>
          <w:numId w:val="5"/>
        </w:numPr>
      </w:pPr>
      <w:r w:rsidRPr="00FF5D6C">
        <w:rPr>
          <w:b/>
          <w:bCs/>
        </w:rPr>
        <w:t>Mon équipe pourrait s’améliorer en :</w:t>
      </w:r>
    </w:p>
    <w:p w14:paraId="7E970C52" w14:textId="77777777" w:rsidR="00FF5D6C" w:rsidRPr="00FF5D6C" w:rsidRDefault="00FF5D6C" w:rsidP="00FF5D6C">
      <w:r w:rsidRPr="00FF5D6C">
        <w:pict w14:anchorId="46A248A8">
          <v:rect id="_x0000_i1118" style="width:0;height:1.5pt" o:hralign="center" o:hrstd="t" o:hr="t" fillcolor="#a0a0a0" stroked="f"/>
        </w:pict>
      </w:r>
    </w:p>
    <w:p w14:paraId="03C09C2E" w14:textId="77777777" w:rsidR="00FF5D6C" w:rsidRPr="00FF5D6C" w:rsidRDefault="00FF5D6C" w:rsidP="00FF5D6C">
      <w:r w:rsidRPr="00FF5D6C">
        <w:pict w14:anchorId="5ACA249B">
          <v:rect id="_x0000_i1119" style="width:0;height:1.5pt" o:hralign="center" o:hrstd="t" o:hr="t" fillcolor="#a0a0a0" stroked="f"/>
        </w:pict>
      </w:r>
    </w:p>
    <w:p w14:paraId="0F3443E4" w14:textId="77777777" w:rsidR="00FF5D6C" w:rsidRPr="00FF5D6C" w:rsidRDefault="00FF5D6C" w:rsidP="00FF5D6C">
      <w:pPr>
        <w:numPr>
          <w:ilvl w:val="0"/>
          <w:numId w:val="6"/>
        </w:numPr>
      </w:pPr>
      <w:r w:rsidRPr="00FF5D6C">
        <w:rPr>
          <w:b/>
          <w:bCs/>
        </w:rPr>
        <w:t>Qu’ai-je appris sur le débat ou la communication fondée sur des preuves ?</w:t>
      </w:r>
    </w:p>
    <w:p w14:paraId="631D37A0" w14:textId="77777777" w:rsidR="00FF5D6C" w:rsidRPr="00FF5D6C" w:rsidRDefault="00FF5D6C" w:rsidP="00FF5D6C">
      <w:r w:rsidRPr="00FF5D6C">
        <w:pict w14:anchorId="17EB2467">
          <v:rect id="_x0000_i1120" style="width:0;height:1.5pt" o:hralign="center" o:hrstd="t" o:hr="t" fillcolor="#a0a0a0" stroked="f"/>
        </w:pict>
      </w:r>
    </w:p>
    <w:p w14:paraId="72EBDEFF" w14:textId="77777777" w:rsidR="00FF5D6C" w:rsidRPr="00FF5D6C" w:rsidRDefault="00FF5D6C" w:rsidP="00FF5D6C">
      <w:r w:rsidRPr="00FF5D6C">
        <w:pict w14:anchorId="32E051F2">
          <v:rect id="_x0000_i1121" style="width:0;height:1.5pt" o:hralign="center" o:hrstd="t" o:hr="t" fillcolor="#a0a0a0" stroked="f"/>
        </w:pict>
      </w:r>
    </w:p>
    <w:p w14:paraId="5DD6CFBA" w14:textId="77777777" w:rsidR="00FF5D6C" w:rsidRPr="00FF5D6C" w:rsidRDefault="00FF5D6C" w:rsidP="00FF5D6C">
      <w:r w:rsidRPr="00FF5D6C">
        <w:pict w14:anchorId="62B4722D">
          <v:rect id="_x0000_i1122" style="width:0;height:1.5pt" o:hralign="center" o:hrstd="t" o:hr="t" fillcolor="#a0a0a0" stroked="f"/>
        </w:pict>
      </w:r>
    </w:p>
    <w:p w14:paraId="2D6D0EF4" w14:textId="77777777" w:rsidR="00FF5D6C" w:rsidRDefault="00FF5D6C"/>
    <w:sectPr w:rsidR="00FF5D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E62"/>
    <w:multiLevelType w:val="multilevel"/>
    <w:tmpl w:val="9C341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93414A"/>
    <w:multiLevelType w:val="multilevel"/>
    <w:tmpl w:val="F03492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446D14"/>
    <w:multiLevelType w:val="multilevel"/>
    <w:tmpl w:val="F1026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785E55"/>
    <w:multiLevelType w:val="multilevel"/>
    <w:tmpl w:val="7778D2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807956"/>
    <w:multiLevelType w:val="multilevel"/>
    <w:tmpl w:val="5E5A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DA627D"/>
    <w:multiLevelType w:val="multilevel"/>
    <w:tmpl w:val="26A858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E81B12"/>
    <w:multiLevelType w:val="multilevel"/>
    <w:tmpl w:val="4F8C19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7094019">
    <w:abstractNumId w:val="0"/>
  </w:num>
  <w:num w:numId="2" w16cid:durableId="721246695">
    <w:abstractNumId w:val="3"/>
  </w:num>
  <w:num w:numId="3" w16cid:durableId="1352417083">
    <w:abstractNumId w:val="2"/>
  </w:num>
  <w:num w:numId="4" w16cid:durableId="1544169460">
    <w:abstractNumId w:val="1"/>
  </w:num>
  <w:num w:numId="5" w16cid:durableId="1086610994">
    <w:abstractNumId w:val="6"/>
  </w:num>
  <w:num w:numId="6" w16cid:durableId="757752724">
    <w:abstractNumId w:val="5"/>
  </w:num>
  <w:num w:numId="7" w16cid:durableId="1158307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D6C"/>
    <w:rsid w:val="00360662"/>
    <w:rsid w:val="00F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5E24C"/>
  <w15:chartTrackingRefBased/>
  <w15:docId w15:val="{6938923B-E3ED-43C1-9C1B-E6665831A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F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5D6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5D6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5D6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5D6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5D6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5D6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5D6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5D6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5D6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5D6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5D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769</Words>
  <Characters>5167</Characters>
  <Application>Microsoft Office Word</Application>
  <DocSecurity>0</DocSecurity>
  <Lines>397</Lines>
  <Paragraphs>107</Paragraphs>
  <ScaleCrop>false</ScaleCrop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 Carlo Cervillieri</dc:creator>
  <cp:keywords/>
  <dc:description/>
  <cp:lastModifiedBy>Calogero Carlo Cervillieri</cp:lastModifiedBy>
  <cp:revision>1</cp:revision>
  <dcterms:created xsi:type="dcterms:W3CDTF">2026-01-24T17:29:00Z</dcterms:created>
  <dcterms:modified xsi:type="dcterms:W3CDTF">2026-01-24T17:36:00Z</dcterms:modified>
</cp:coreProperties>
</file>